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4807D" w14:textId="77777777" w:rsidR="005D508E" w:rsidRPr="00967E78" w:rsidRDefault="005D508E" w:rsidP="005D508E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44546A" w:themeColor="text2"/>
          <w:sz w:val="20"/>
          <w:szCs w:val="20"/>
        </w:rPr>
      </w:pPr>
      <w:r w:rsidRPr="00967E78">
        <w:rPr>
          <w:rFonts w:ascii="Times New Roman" w:hAnsi="Times New Roman"/>
          <w:b/>
          <w:bCs/>
          <w:caps/>
          <w:color w:val="44546A" w:themeColor="text2"/>
          <w:sz w:val="20"/>
          <w:szCs w:val="20"/>
        </w:rPr>
        <w:t xml:space="preserve">Опросный лист: </w:t>
      </w:r>
    </w:p>
    <w:p w14:paraId="6EB22E33" w14:textId="77777777" w:rsidR="005D508E" w:rsidRPr="00967E78" w:rsidRDefault="005D508E" w:rsidP="005D508E">
      <w:pPr>
        <w:spacing w:after="0" w:line="240" w:lineRule="auto"/>
        <w:jc w:val="center"/>
        <w:rPr>
          <w:rFonts w:ascii="Times New Roman" w:hAnsi="Times New Roman"/>
          <w:b/>
          <w:caps/>
          <w:color w:val="44546A" w:themeColor="text2"/>
          <w:sz w:val="20"/>
          <w:szCs w:val="20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599"/>
        <w:gridCol w:w="7760"/>
        <w:gridCol w:w="2126"/>
      </w:tblGrid>
      <w:tr w:rsidR="005D508E" w:rsidRPr="00967E78" w14:paraId="7BC2F7B6" w14:textId="77777777" w:rsidTr="007B7495">
        <w:trPr>
          <w:trHeight w:val="300"/>
          <w:tblHeader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4A33EDB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 №</w:t>
            </w:r>
            <w:r w:rsidRPr="00967E78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bdr w:val="none" w:sz="0" w:space="0" w:color="auto"/>
              </w:rPr>
              <w:t xml:space="preserve"> п/п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5AF39CA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bdr w:val="none" w:sz="0" w:space="0" w:color="auto"/>
              </w:rPr>
              <w:t>Параметр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E48D93D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bdr w:val="none" w:sz="0" w:space="0" w:color="auto"/>
              </w:rPr>
              <w:t>Значение</w:t>
            </w:r>
          </w:p>
        </w:tc>
      </w:tr>
      <w:tr w:rsidR="005D508E" w:rsidRPr="00D6772B" w14:paraId="0EB69211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F962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1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C63E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Конечный заказчик / объект (название установки)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E27B8" w14:textId="77777777" w:rsidR="005D508E" w:rsidRPr="00D6772B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5EAE74F8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4FF3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2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D279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Подача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  <w:t xml:space="preserve">, 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м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  <w:t xml:space="preserve">3/ 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06AD0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</w:pPr>
          </w:p>
        </w:tc>
      </w:tr>
      <w:tr w:rsidR="005D508E" w:rsidRPr="00967E78" w14:paraId="0F1C5605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2BE7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3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26A5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Напор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  <w:t xml:space="preserve">, 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E46BB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</w:pPr>
          </w:p>
        </w:tc>
      </w:tr>
      <w:tr w:rsidR="005D508E" w:rsidRPr="00967E78" w14:paraId="5E9701EF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A860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4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4B4E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Давление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  <w:t xml:space="preserve"> 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на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  <w:t xml:space="preserve"> 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входе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  <w:t xml:space="preserve">, 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бар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9E6C6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</w:pPr>
          </w:p>
        </w:tc>
      </w:tr>
      <w:tr w:rsidR="005D508E" w:rsidRPr="00967E78" w14:paraId="4C377BB5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1D04" w14:textId="1AC9A294" w:rsidR="005D508E" w:rsidRPr="00967E78" w:rsidRDefault="008957B7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5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1193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Давление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  <w:t xml:space="preserve"> 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на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  <w:t xml:space="preserve"> 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выходе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  <w:t xml:space="preserve">, 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бар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EF631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</w:pPr>
          </w:p>
        </w:tc>
      </w:tr>
      <w:tr w:rsidR="005D508E" w:rsidRPr="00967E78" w14:paraId="77DBC795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BAA8" w14:textId="68653BEF" w:rsidR="005D508E" w:rsidRPr="00967E78" w:rsidRDefault="008957B7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6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61B8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Дифференциальное давление насоса, бар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BD3DE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237A36DD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9A76" w14:textId="6FE64BBC" w:rsidR="005D508E" w:rsidRPr="00967E78" w:rsidRDefault="008957B7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7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A1C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proofErr w:type="spellStart"/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Кавитационный</w:t>
            </w:r>
            <w:proofErr w:type="spellEnd"/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 запас системы (</w:t>
            </w:r>
            <w:proofErr w:type="spellStart"/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NPSHa</w:t>
            </w:r>
            <w:proofErr w:type="spellEnd"/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),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74475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22F8B1DF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8784" w14:textId="6AA7AC70" w:rsidR="005D508E" w:rsidRPr="00967E78" w:rsidRDefault="008957B7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8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484" w14:textId="77777777" w:rsidR="005D508E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Тип насоса</w:t>
            </w: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:</w:t>
            </w:r>
          </w:p>
          <w:p w14:paraId="6AE7A943" w14:textId="77777777" w:rsidR="005D508E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(горизонтальный, вертикальный, погружной, полупогружной)</w:t>
            </w:r>
          </w:p>
          <w:p w14:paraId="0AEC6353" w14:textId="0FC7B357" w:rsidR="007E4D55" w:rsidRPr="00967E78" w:rsidRDefault="007E4D55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7E4D55"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/>
              </w:rPr>
              <w:t>См. Приложение к 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12B0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FD658D" w14:paraId="1868240D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79E0" w14:textId="2C9D7CA8" w:rsidR="005D508E" w:rsidRPr="00967E78" w:rsidRDefault="008957B7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9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5340" w14:textId="7DA0598E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Глубина погружения (для погружных и полупогружных насосов</w:t>
            </w:r>
            <w:r w:rsidR="00F81F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 от плиты до фильтра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),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2A606" w14:textId="77777777" w:rsidR="005D508E" w:rsidRPr="00FD658D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460F6A78" w14:textId="77777777" w:rsidTr="007B7495">
        <w:trPr>
          <w:trHeight w:val="36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C18A" w14:textId="694C1244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1</w:t>
            </w:r>
            <w:r w:rsidR="008957B7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0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BB87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Перекачиваемая жидкость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2EF34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53CC630E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497F" w14:textId="23173DA0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1</w:t>
            </w:r>
            <w:r w:rsidR="008957B7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1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670E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Химический состав перекачиваемой жидкости (с указанием значения 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  <w:t>PH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2365C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54B4F9D5" w14:textId="77777777" w:rsidTr="007B7495">
        <w:trPr>
          <w:trHeight w:val="23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ED12" w14:textId="24B11DFC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1</w:t>
            </w:r>
            <w:r w:rsidR="008957B7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2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B557" w14:textId="77777777" w:rsidR="005D508E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Содержание взвешенных частиц, % </w:t>
            </w:r>
          </w:p>
          <w:p w14:paraId="7EA0905C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(природа частиц: абразивные / неабразивные)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F1DBE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0D2E8CEE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4B4D" w14:textId="32B5E79D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1</w:t>
            </w:r>
            <w:r w:rsidR="008957B7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3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AA88" w14:textId="64A38206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Температура</w:t>
            </w: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 пере</w:t>
            </w:r>
            <w:r w:rsidR="00523574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а</w:t>
            </w:r>
            <w:r w:rsidR="00523574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иваемой среды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, 0С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4E9E9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5C573E77" w14:textId="77777777" w:rsidTr="007B7495">
        <w:trPr>
          <w:trHeight w:val="41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2E8C" w14:textId="528CC759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1</w:t>
            </w:r>
            <w:r w:rsidR="008957B7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4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9184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Вязкость, c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  <w:t>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25AEE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14FC51C9" w14:textId="77777777" w:rsidTr="007B7495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4B8D" w14:textId="116BDEAA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1</w:t>
            </w:r>
            <w:r w:rsidR="008957B7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5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1E6A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Давление насыщенных паров при t раб., </w:t>
            </w: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бар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 (</w:t>
            </w:r>
            <w:proofErr w:type="spellStart"/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абс</w:t>
            </w:r>
            <w:proofErr w:type="spellEnd"/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29936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2A07BAD1" w14:textId="77777777" w:rsidTr="007B7495">
        <w:trPr>
          <w:trHeight w:val="26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4318" w14:textId="1783DC1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1</w:t>
            </w:r>
            <w:r w:rsidR="008957B7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6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69B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Плотность, кг/м3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60557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1074D177" w14:textId="77777777" w:rsidTr="007B7495">
        <w:trPr>
          <w:trHeight w:val="55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A019" w14:textId="49EEE4E1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1</w:t>
            </w:r>
            <w:r w:rsidR="008957B7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7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8D16" w14:textId="77777777" w:rsidR="005D508E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Уплотнение вала (одинарный сальник / двойной сальник / одинарное </w:t>
            </w:r>
            <w:proofErr w:type="spellStart"/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т.у</w:t>
            </w:r>
            <w:proofErr w:type="spellEnd"/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. / двойное </w:t>
            </w:r>
            <w:proofErr w:type="spellStart"/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т.у</w:t>
            </w:r>
            <w:proofErr w:type="spellEnd"/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. / гидродинамическое /</w:t>
            </w: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 газодинамическое /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 магнитная муфта / экранированный двигатель). </w:t>
            </w:r>
          </w:p>
          <w:p w14:paraId="57997310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В случае двойного </w:t>
            </w:r>
            <w:proofErr w:type="spellStart"/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т.у</w:t>
            </w:r>
            <w:proofErr w:type="spellEnd"/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. необходимо указать 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  <w:t>PLAN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 обвязки согласно 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  <w:t>API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 682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00035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6FD20765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7E65" w14:textId="69B284DE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1</w:t>
            </w:r>
            <w:r w:rsidR="008957B7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8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E36D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Условия установки: в помещении / на улице (с обязательным указанием Т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  <w:t>min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 и Т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  <w:t>max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 окружающего воздуха)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E9475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6C1DFB09" w14:textId="77777777" w:rsidTr="007B7495">
        <w:trPr>
          <w:trHeight w:val="41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A50D" w14:textId="57706F4E" w:rsidR="005D508E" w:rsidRPr="00967E78" w:rsidRDefault="008957B7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19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CB33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Требования по взрывозащите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A3773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17E9FB34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7451" w14:textId="10D7F2F4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2</w:t>
            </w:r>
            <w:r w:rsidR="008957B7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0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1E91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Привод (электродвигатель</w:t>
            </w: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 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/ турбина / дизель)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48408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418D8253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BAA2" w14:textId="02FAF2EB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2</w:t>
            </w:r>
            <w:r w:rsidR="008957B7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1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9EE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Требуемые КИП 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u w:val="single"/>
                <w:bdr w:val="none" w:sz="0" w:space="0" w:color="auto"/>
              </w:rPr>
              <w:t>на насосную часть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 (с указанием: выходного сигнала / типа взрывозащиты)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24854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4165D761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92C0" w14:textId="400F3102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2</w:t>
            </w:r>
            <w:r w:rsidR="008957B7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2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BF78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Требуемые КИП 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u w:val="single"/>
                <w:bdr w:val="none" w:sz="0" w:space="0" w:color="auto"/>
              </w:rPr>
              <w:t>на электродвигатель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 (с указанием: выходного сигнала / типа взрывозащиты)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531D7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6AFDB812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68A5" w14:textId="7645C0B9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2</w:t>
            </w:r>
            <w:r w:rsidR="008957B7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3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7BEC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Необходимость в отдельной клеммной коробке для КИП (устанавливается на плите насосного агрегата).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201D8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2EE71281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8D71" w14:textId="1D1E62B5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2</w:t>
            </w:r>
            <w:r w:rsidR="008957B7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4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E81D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Количество насосов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E85FD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157F2240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9F4D" w14:textId="4E83DA88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2</w:t>
            </w:r>
            <w:r w:rsidR="008957B7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5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2EE8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Ответные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  <w:lang w:val="en-US"/>
              </w:rPr>
              <w:t xml:space="preserve"> </w:t>
            </w: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фланцы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53D59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6462AEA5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BD74" w14:textId="090F53CD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2</w:t>
            </w:r>
            <w:r w:rsidR="008957B7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6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E8EE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Электрообогрев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DE40D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7B917DA1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EDAC" w14:textId="494761FF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2</w:t>
            </w:r>
            <w:r w:rsidR="008957B7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7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B162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Шумоизоляция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5C488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4A60D4C2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7CBB" w14:textId="2C6C0AB8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2</w:t>
            </w:r>
            <w:r w:rsidR="008957B7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8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37F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ЗИП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C8680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67680CBD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04D8" w14:textId="77777777" w:rsidR="005D508E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29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C1AA" w14:textId="77777777" w:rsidR="005D508E" w:rsidRPr="00D6772B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ШМР + ПНР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75F83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2A59F7FB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9AEF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lastRenderedPageBreak/>
              <w:t>30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885C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Анкерные болты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4FA79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2F44AB79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341F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31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5E3A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Документация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AD687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4725C30F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FDCC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32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67D4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Товаросопроводительная документация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F1F70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28FB052D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F935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33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292A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Приёмочные испытания (в присутствии заказчика / без заказчика)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111F6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048C1B54" w14:textId="77777777" w:rsidTr="007B7495">
        <w:trPr>
          <w:trHeight w:val="35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5E06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34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DB62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Гарантия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F1DA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0578F8CE" w14:textId="77777777" w:rsidTr="007B7495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24E9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35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A562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Требуемый срок поставки с момента подписания Договора поставки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76EB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227A0304" w14:textId="77777777" w:rsidTr="007B7495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ABBD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36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2E48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Сертификаты / декларации соответствия и пр.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6319C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  <w:tr w:rsidR="005D508E" w:rsidRPr="00967E78" w14:paraId="4B27AB82" w14:textId="77777777" w:rsidTr="007B7495">
        <w:trPr>
          <w:trHeight w:val="2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8606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>37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584A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  <w:r w:rsidRPr="00967E78"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  <w:t xml:space="preserve">Страна изготовления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3ECFE" w14:textId="77777777" w:rsidR="005D508E" w:rsidRPr="00967E78" w:rsidRDefault="005D508E" w:rsidP="007B7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bdr w:val="none" w:sz="0" w:space="0" w:color="auto"/>
              </w:rPr>
            </w:pPr>
          </w:p>
        </w:tc>
      </w:tr>
    </w:tbl>
    <w:p w14:paraId="4BEB6EE5" w14:textId="77777777" w:rsidR="005D508E" w:rsidRPr="00967E78" w:rsidRDefault="005D508E" w:rsidP="005D508E">
      <w:pPr>
        <w:spacing w:after="0" w:line="240" w:lineRule="auto"/>
        <w:rPr>
          <w:rFonts w:ascii="Times New Roman" w:hAnsi="Times New Roman"/>
          <w:b/>
          <w:color w:val="44546A" w:themeColor="text2"/>
          <w:sz w:val="20"/>
          <w:szCs w:val="20"/>
        </w:rPr>
      </w:pPr>
    </w:p>
    <w:p w14:paraId="220A2AC6" w14:textId="77777777" w:rsidR="005D508E" w:rsidRPr="00967E78" w:rsidRDefault="005D508E" w:rsidP="005D508E">
      <w:pPr>
        <w:rPr>
          <w:b/>
          <w:color w:val="44546A" w:themeColor="text2"/>
        </w:rPr>
      </w:pPr>
    </w:p>
    <w:p w14:paraId="2636F2F5" w14:textId="77777777" w:rsidR="00540CF5" w:rsidRDefault="00540CF5"/>
    <w:sectPr w:rsidR="00540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71305" w14:textId="77777777" w:rsidR="00A135D0" w:rsidRDefault="00A135D0">
      <w:pPr>
        <w:spacing w:after="0" w:line="240" w:lineRule="auto"/>
      </w:pPr>
      <w:r>
        <w:separator/>
      </w:r>
    </w:p>
  </w:endnote>
  <w:endnote w:type="continuationSeparator" w:id="0">
    <w:p w14:paraId="5B0449C4" w14:textId="77777777" w:rsidR="00A135D0" w:rsidRDefault="00A1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DDDF4" w14:textId="77777777" w:rsidR="00A86240" w:rsidRDefault="00A8624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D026F" w14:textId="77777777" w:rsidR="008928EB" w:rsidRDefault="005D508E" w:rsidP="00D6772B">
    <w:pPr>
      <w:pStyle w:val="a3"/>
      <w:tabs>
        <w:tab w:val="clear" w:pos="4677"/>
        <w:tab w:val="clear" w:pos="9355"/>
        <w:tab w:val="left" w:pos="991"/>
      </w:tabs>
    </w:pPr>
    <w:r w:rsidRPr="00145D6A">
      <w:rPr>
        <w:rFonts w:ascii="Arial" w:eastAsiaTheme="minorHAnsi" w:hAnsi="Arial" w:cs="Arial"/>
        <w:noProof/>
        <w:color w:val="3366CC"/>
        <w:bdr w:val="none" w:sz="0" w:space="0" w:color="auto"/>
      </w:rPr>
      <w:drawing>
        <wp:anchor distT="0" distB="0" distL="114300" distR="114300" simplePos="0" relativeHeight="251661312" behindDoc="1" locked="0" layoutInCell="1" allowOverlap="1" wp14:anchorId="419CB9C5" wp14:editId="348F91DC">
          <wp:simplePos x="0" y="0"/>
          <wp:positionH relativeFrom="column">
            <wp:posOffset>58420</wp:posOffset>
          </wp:positionH>
          <wp:positionV relativeFrom="paragraph">
            <wp:posOffset>177</wp:posOffset>
          </wp:positionV>
          <wp:extent cx="1009497" cy="384181"/>
          <wp:effectExtent l="0" t="0" r="635" b="0"/>
          <wp:wrapNone/>
          <wp:docPr id="4" name="Рисунок 4" descr="Logo 52x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2x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384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0A576" w14:textId="77777777" w:rsidR="00D6772B" w:rsidRDefault="005D508E" w:rsidP="00D6772B">
    <w:pPr>
      <w:pStyle w:val="a3"/>
      <w:tabs>
        <w:tab w:val="clear" w:pos="4677"/>
        <w:tab w:val="clear" w:pos="9355"/>
        <w:tab w:val="left" w:pos="1106"/>
      </w:tabs>
    </w:pPr>
    <w:r w:rsidRPr="00145D6A">
      <w:rPr>
        <w:rFonts w:ascii="Arial" w:eastAsiaTheme="minorHAnsi" w:hAnsi="Arial" w:cs="Arial"/>
        <w:noProof/>
        <w:color w:val="3366CC"/>
        <w:bdr w:val="none" w:sz="0" w:space="0" w:color="auto"/>
      </w:rPr>
      <w:drawing>
        <wp:anchor distT="0" distB="0" distL="114300" distR="114300" simplePos="0" relativeHeight="251660288" behindDoc="1" locked="0" layoutInCell="1" allowOverlap="1" wp14:anchorId="4A81BABD" wp14:editId="6DE5CC0F">
          <wp:simplePos x="0" y="0"/>
          <wp:positionH relativeFrom="column">
            <wp:posOffset>29261</wp:posOffset>
          </wp:positionH>
          <wp:positionV relativeFrom="paragraph">
            <wp:posOffset>21565</wp:posOffset>
          </wp:positionV>
          <wp:extent cx="1009497" cy="384181"/>
          <wp:effectExtent l="0" t="0" r="635" b="0"/>
          <wp:wrapNone/>
          <wp:docPr id="3" name="Рисунок 3" descr="Logo 52x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2x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384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0903A" w14:textId="77777777" w:rsidR="00A135D0" w:rsidRDefault="00A135D0">
      <w:pPr>
        <w:spacing w:after="0" w:line="240" w:lineRule="auto"/>
      </w:pPr>
      <w:r>
        <w:separator/>
      </w:r>
    </w:p>
  </w:footnote>
  <w:footnote w:type="continuationSeparator" w:id="0">
    <w:p w14:paraId="34752747" w14:textId="77777777" w:rsidR="00A135D0" w:rsidRDefault="00A13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AC870" w14:textId="77777777" w:rsidR="00A86240" w:rsidRDefault="00A862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4C200" w14:textId="77777777" w:rsidR="00A86240" w:rsidRDefault="00A8624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671" w:type="dxa"/>
      <w:tblInd w:w="-5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7"/>
      <w:gridCol w:w="7174"/>
    </w:tblGrid>
    <w:tr w:rsidR="00145D6A" w:rsidRPr="00145D6A" w14:paraId="3294416A" w14:textId="77777777" w:rsidTr="00A86240">
      <w:trPr>
        <w:trHeight w:val="1739"/>
      </w:trPr>
      <w:tc>
        <w:tcPr>
          <w:tcW w:w="3497" w:type="dxa"/>
        </w:tcPr>
        <w:p w14:paraId="7AB7CB89" w14:textId="77777777" w:rsidR="00145D6A" w:rsidRPr="00145D6A" w:rsidRDefault="005D508E" w:rsidP="00145D6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Theme="minorHAnsi" w:eastAsiaTheme="minorHAnsi" w:hAnsiTheme="minorHAnsi" w:cstheme="minorBidi"/>
              <w:color w:val="3366CC"/>
              <w:bdr w:val="none" w:sz="0" w:space="0" w:color="auto"/>
              <w:lang w:eastAsia="en-US"/>
            </w:rPr>
          </w:pPr>
          <w:r w:rsidRPr="00145D6A">
            <w:rPr>
              <w:rFonts w:ascii="Arial" w:eastAsiaTheme="minorHAnsi" w:hAnsi="Arial" w:cs="Arial"/>
              <w:noProof/>
              <w:color w:val="3366CC"/>
              <w:bdr w:val="none" w:sz="0" w:space="0" w:color="auto"/>
            </w:rPr>
            <w:drawing>
              <wp:anchor distT="0" distB="0" distL="114300" distR="114300" simplePos="0" relativeHeight="251659264" behindDoc="1" locked="0" layoutInCell="1" allowOverlap="1" wp14:anchorId="02DB6FDB" wp14:editId="1C0F455C">
                <wp:simplePos x="0" y="0"/>
                <wp:positionH relativeFrom="column">
                  <wp:posOffset>137305</wp:posOffset>
                </wp:positionH>
                <wp:positionV relativeFrom="paragraph">
                  <wp:posOffset>88008</wp:posOffset>
                </wp:positionV>
                <wp:extent cx="1976928" cy="752354"/>
                <wp:effectExtent l="0" t="0" r="4445" b="0"/>
                <wp:wrapNone/>
                <wp:docPr id="1" name="Рисунок 1" descr="Logo 52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52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648" cy="761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74" w:type="dxa"/>
        </w:tcPr>
        <w:p w14:paraId="78084EE9" w14:textId="49434CED" w:rsidR="00145D6A" w:rsidRPr="00145D6A" w:rsidRDefault="00A86240" w:rsidP="00A8624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40" w:lineRule="auto"/>
            <w:jc w:val="right"/>
            <w:rPr>
              <w:rFonts w:ascii="Arial Black" w:eastAsiaTheme="minorHAnsi" w:hAnsi="Arial Black" w:cs="Aharoni"/>
              <w:color w:val="336699"/>
              <w:sz w:val="32"/>
              <w:bdr w:val="none" w:sz="0" w:space="0" w:color="auto"/>
              <w:lang w:eastAsia="en-US"/>
            </w:rPr>
          </w:pPr>
          <w:r>
            <w:rPr>
              <w:rFonts w:ascii="Arial Black" w:eastAsiaTheme="minorHAnsi" w:hAnsi="Arial Black" w:cs="Aharoni"/>
              <w:color w:val="336699"/>
              <w:sz w:val="32"/>
              <w:bdr w:val="none" w:sz="0" w:space="0" w:color="auto"/>
              <w:lang w:val="en-US" w:eastAsia="en-US"/>
            </w:rPr>
            <w:t xml:space="preserve">       </w:t>
          </w:r>
          <w:r>
            <w:rPr>
              <w:rFonts w:ascii="Arial Black" w:eastAsiaTheme="minorHAnsi" w:hAnsi="Arial Black" w:cs="Aharoni"/>
              <w:color w:val="336699"/>
              <w:sz w:val="32"/>
              <w:bdr w:val="none" w:sz="0" w:space="0" w:color="auto"/>
              <w:lang w:eastAsia="en-US"/>
            </w:rPr>
            <w:t>ООО «ТекниксПром</w:t>
          </w:r>
          <w:r w:rsidR="005D508E" w:rsidRPr="00145D6A">
            <w:rPr>
              <w:rFonts w:ascii="Arial Black" w:eastAsiaTheme="minorHAnsi" w:hAnsi="Arial Black" w:cs="Aharoni"/>
              <w:color w:val="336699"/>
              <w:sz w:val="32"/>
              <w:bdr w:val="none" w:sz="0" w:space="0" w:color="auto"/>
              <w:lang w:eastAsia="en-US"/>
            </w:rPr>
            <w:t>»</w:t>
          </w:r>
        </w:p>
        <w:p w14:paraId="71C8427E" w14:textId="36DA3665" w:rsidR="00145D6A" w:rsidRDefault="00A86240" w:rsidP="00A8624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40" w:lineRule="auto"/>
            <w:jc w:val="right"/>
            <w:rPr>
              <w:rFonts w:ascii="Times New Roman" w:eastAsiaTheme="minorHAnsi" w:hAnsi="Times New Roman" w:cs="Times New Roman"/>
              <w:color w:val="336699"/>
              <w:sz w:val="18"/>
              <w:szCs w:val="18"/>
              <w:bdr w:val="none" w:sz="0" w:space="0" w:color="auto"/>
              <w:lang w:eastAsia="en-US"/>
            </w:rPr>
          </w:pPr>
          <w:r>
            <w:rPr>
              <w:rFonts w:ascii="Times New Roman" w:eastAsiaTheme="minorHAnsi" w:hAnsi="Times New Roman" w:cs="Times New Roman"/>
              <w:color w:val="336699"/>
              <w:sz w:val="18"/>
              <w:szCs w:val="18"/>
              <w:bdr w:val="none" w:sz="0" w:space="0" w:color="auto"/>
              <w:lang w:eastAsia="en-US"/>
            </w:rPr>
            <w:t>197374, г. Санкт-Петербург, ул. Стародеревенская, дом 11,</w:t>
          </w:r>
        </w:p>
        <w:p w14:paraId="6C6586AC" w14:textId="4889738E" w:rsidR="00A86240" w:rsidRPr="00145D6A" w:rsidRDefault="00A86240" w:rsidP="00A8624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40" w:lineRule="auto"/>
            <w:jc w:val="right"/>
            <w:rPr>
              <w:rFonts w:ascii="Times New Roman" w:eastAsiaTheme="minorHAnsi" w:hAnsi="Times New Roman" w:cs="Times New Roman"/>
              <w:color w:val="336699"/>
              <w:sz w:val="18"/>
              <w:szCs w:val="18"/>
              <w:bdr w:val="none" w:sz="0" w:space="0" w:color="auto"/>
              <w:lang w:eastAsia="en-US"/>
            </w:rPr>
          </w:pPr>
          <w:r>
            <w:rPr>
              <w:rFonts w:ascii="Times New Roman" w:eastAsiaTheme="minorHAnsi" w:hAnsi="Times New Roman" w:cs="Times New Roman"/>
              <w:color w:val="336699"/>
              <w:sz w:val="18"/>
              <w:szCs w:val="18"/>
              <w:bdr w:val="none" w:sz="0" w:space="0" w:color="auto"/>
              <w:lang w:eastAsia="en-US"/>
            </w:rPr>
            <w:t>корпус 2, литер</w:t>
          </w:r>
          <w:proofErr w:type="gramStart"/>
          <w:r>
            <w:rPr>
              <w:rFonts w:ascii="Times New Roman" w:eastAsiaTheme="minorHAnsi" w:hAnsi="Times New Roman" w:cs="Times New Roman"/>
              <w:color w:val="336699"/>
              <w:sz w:val="18"/>
              <w:szCs w:val="18"/>
              <w:bdr w:val="none" w:sz="0" w:space="0" w:color="auto"/>
              <w:lang w:eastAsia="en-US"/>
            </w:rPr>
            <w:t xml:space="preserve"> А</w:t>
          </w:r>
          <w:proofErr w:type="gramEnd"/>
          <w:r>
            <w:rPr>
              <w:rFonts w:ascii="Times New Roman" w:eastAsiaTheme="minorHAnsi" w:hAnsi="Times New Roman" w:cs="Times New Roman"/>
              <w:color w:val="336699"/>
              <w:sz w:val="18"/>
              <w:szCs w:val="18"/>
              <w:bdr w:val="none" w:sz="0" w:space="0" w:color="auto"/>
              <w:lang w:eastAsia="en-US"/>
            </w:rPr>
            <w:t>, помещение 304/14</w:t>
          </w:r>
        </w:p>
        <w:p w14:paraId="2AABD3BC" w14:textId="42BD9F57" w:rsidR="00145D6A" w:rsidRPr="00145D6A" w:rsidRDefault="00A86240" w:rsidP="00A8624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40" w:lineRule="auto"/>
            <w:jc w:val="right"/>
            <w:rPr>
              <w:rFonts w:ascii="Times New Roman" w:eastAsiaTheme="minorHAnsi" w:hAnsi="Times New Roman" w:cs="Times New Roman"/>
              <w:color w:val="336699"/>
              <w:sz w:val="18"/>
              <w:szCs w:val="18"/>
              <w:bdr w:val="none" w:sz="0" w:space="0" w:color="auto"/>
              <w:lang w:eastAsia="en-US"/>
            </w:rPr>
          </w:pPr>
          <w:r>
            <w:rPr>
              <w:rFonts w:ascii="Times New Roman" w:eastAsiaTheme="minorHAnsi" w:hAnsi="Times New Roman" w:cs="Times New Roman"/>
              <w:color w:val="336699"/>
              <w:sz w:val="18"/>
              <w:szCs w:val="18"/>
              <w:bdr w:val="none" w:sz="0" w:space="0" w:color="auto"/>
              <w:lang w:eastAsia="en-US"/>
            </w:rPr>
            <w:t>ОГРН 1177847079167</w:t>
          </w:r>
        </w:p>
        <w:p w14:paraId="1CE6A5CC" w14:textId="77BB59A5" w:rsidR="00145D6A" w:rsidRPr="00145D6A" w:rsidRDefault="00A86240" w:rsidP="00A8624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40" w:lineRule="auto"/>
            <w:jc w:val="right"/>
            <w:rPr>
              <w:rFonts w:ascii="Times New Roman" w:eastAsiaTheme="minorHAnsi" w:hAnsi="Times New Roman" w:cs="Times New Roman"/>
              <w:color w:val="336699"/>
              <w:sz w:val="18"/>
              <w:szCs w:val="18"/>
              <w:bdr w:val="none" w:sz="0" w:space="0" w:color="auto"/>
              <w:lang w:eastAsia="en-US"/>
            </w:rPr>
          </w:pPr>
          <w:r>
            <w:rPr>
              <w:rFonts w:ascii="Times New Roman" w:eastAsiaTheme="minorHAnsi" w:hAnsi="Times New Roman" w:cs="Times New Roman"/>
              <w:color w:val="336699"/>
              <w:sz w:val="18"/>
              <w:szCs w:val="18"/>
              <w:bdr w:val="none" w:sz="0" w:space="0" w:color="auto"/>
              <w:lang w:eastAsia="en-US"/>
            </w:rPr>
            <w:t>ИНН/КПП 7838066203 / 781401001</w:t>
          </w:r>
        </w:p>
        <w:p w14:paraId="5773360F" w14:textId="7DEBD4FA" w:rsidR="00145D6A" w:rsidRPr="00145D6A" w:rsidRDefault="00A86240" w:rsidP="00A8624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40" w:lineRule="auto"/>
            <w:jc w:val="right"/>
            <w:rPr>
              <w:rFonts w:ascii="Times New Roman" w:eastAsiaTheme="minorHAnsi" w:hAnsi="Times New Roman" w:cs="Times New Roman"/>
              <w:color w:val="336699"/>
              <w:sz w:val="18"/>
              <w:szCs w:val="18"/>
              <w:bdr w:val="none" w:sz="0" w:space="0" w:color="auto"/>
              <w:lang w:eastAsia="en-US"/>
            </w:rPr>
          </w:pPr>
          <w:r>
            <w:rPr>
              <w:rFonts w:ascii="Times New Roman" w:eastAsiaTheme="minorHAnsi" w:hAnsi="Times New Roman" w:cs="Times New Roman"/>
              <w:color w:val="336699"/>
              <w:sz w:val="18"/>
              <w:szCs w:val="18"/>
              <w:bdr w:val="none" w:sz="0" w:space="0" w:color="auto"/>
              <w:lang w:eastAsia="en-US"/>
            </w:rPr>
            <w:t>Тел/факс: (812) 418-23-01 Моб/тел: +7952-371-73-01</w:t>
          </w:r>
        </w:p>
        <w:p w14:paraId="79EDCB11" w14:textId="48ADA943" w:rsidR="00145D6A" w:rsidRPr="00145D6A" w:rsidRDefault="005D508E" w:rsidP="00A8624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enter" w:pos="4677"/>
              <w:tab w:val="right" w:pos="9355"/>
            </w:tabs>
            <w:spacing w:after="0" w:line="240" w:lineRule="auto"/>
            <w:ind w:left="4574"/>
            <w:jc w:val="right"/>
            <w:rPr>
              <w:rFonts w:asciiTheme="minorHAnsi" w:eastAsiaTheme="minorHAnsi" w:hAnsiTheme="minorHAnsi" w:cstheme="minorBidi"/>
              <w:color w:val="3366CC"/>
              <w:bdr w:val="none" w:sz="0" w:space="0" w:color="auto"/>
              <w:lang w:eastAsia="en-US"/>
            </w:rPr>
          </w:pPr>
          <w:r w:rsidRPr="00145D6A">
            <w:rPr>
              <w:rFonts w:ascii="Times New Roman" w:eastAsiaTheme="minorHAnsi" w:hAnsi="Times New Roman" w:cs="Times New Roman"/>
              <w:color w:val="336699"/>
              <w:sz w:val="18"/>
              <w:szCs w:val="18"/>
              <w:bdr w:val="none" w:sz="0" w:space="0" w:color="auto"/>
              <w:lang w:val="en-US" w:eastAsia="en-US"/>
            </w:rPr>
            <w:t>www</w:t>
          </w:r>
          <w:r w:rsidRPr="00145D6A">
            <w:rPr>
              <w:rFonts w:ascii="Times New Roman" w:eastAsiaTheme="minorHAnsi" w:hAnsi="Times New Roman" w:cs="Times New Roman"/>
              <w:color w:val="336699"/>
              <w:sz w:val="18"/>
              <w:szCs w:val="18"/>
              <w:bdr w:val="none" w:sz="0" w:space="0" w:color="auto"/>
              <w:lang w:eastAsia="en-US"/>
            </w:rPr>
            <w:t>.</w:t>
          </w:r>
          <w:r w:rsidR="00A86240">
            <w:rPr>
              <w:rFonts w:ascii="Times New Roman" w:eastAsiaTheme="minorHAnsi" w:hAnsi="Times New Roman" w:cs="Times New Roman"/>
              <w:color w:val="336699"/>
              <w:sz w:val="18"/>
              <w:szCs w:val="18"/>
              <w:bdr w:val="none" w:sz="0" w:space="0" w:color="auto"/>
              <w:lang w:val="en-US" w:eastAsia="en-US"/>
            </w:rPr>
            <w:t>technicsprom</w:t>
          </w:r>
          <w:r w:rsidRPr="00145D6A">
            <w:rPr>
              <w:rFonts w:ascii="Times New Roman" w:eastAsiaTheme="minorHAnsi" w:hAnsi="Times New Roman" w:cs="Times New Roman"/>
              <w:color w:val="336699"/>
              <w:sz w:val="18"/>
              <w:szCs w:val="18"/>
              <w:bdr w:val="none" w:sz="0" w:space="0" w:color="auto"/>
              <w:lang w:eastAsia="en-US"/>
            </w:rPr>
            <w:t>.</w:t>
          </w:r>
          <w:r w:rsidR="00A86240">
            <w:rPr>
              <w:rFonts w:ascii="Times New Roman" w:eastAsiaTheme="minorHAnsi" w:hAnsi="Times New Roman" w:cs="Times New Roman"/>
              <w:color w:val="336699"/>
              <w:sz w:val="18"/>
              <w:szCs w:val="18"/>
              <w:bdr w:val="none" w:sz="0" w:space="0" w:color="auto"/>
              <w:lang w:val="en-US" w:eastAsia="en-US"/>
            </w:rPr>
            <w:t>ru</w:t>
          </w:r>
        </w:p>
      </w:tc>
      <w:bookmarkStart w:id="0" w:name="_GoBack"/>
      <w:bookmarkEnd w:id="0"/>
    </w:tr>
  </w:tbl>
  <w:p w14:paraId="7C9E4B42" w14:textId="0DEC675A" w:rsidR="00145D6A" w:rsidRDefault="00A135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30"/>
    <w:rsid w:val="00137630"/>
    <w:rsid w:val="0026376C"/>
    <w:rsid w:val="00523574"/>
    <w:rsid w:val="00540CF5"/>
    <w:rsid w:val="005D508E"/>
    <w:rsid w:val="006D4BAF"/>
    <w:rsid w:val="007E4D55"/>
    <w:rsid w:val="007F0AF6"/>
    <w:rsid w:val="008957B7"/>
    <w:rsid w:val="008D6AE2"/>
    <w:rsid w:val="00A135D0"/>
    <w:rsid w:val="00A86240"/>
    <w:rsid w:val="00D747B4"/>
    <w:rsid w:val="00E3119C"/>
    <w:rsid w:val="00F8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9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508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rsid w:val="005D50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4">
    <w:name w:val="Нижний колонтитул Знак"/>
    <w:basedOn w:val="a0"/>
    <w:link w:val="a3"/>
    <w:rsid w:val="005D508E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5">
    <w:name w:val="header"/>
    <w:link w:val="a6"/>
    <w:rsid w:val="005D50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6">
    <w:name w:val="Верхний колонтитул Знак"/>
    <w:basedOn w:val="a0"/>
    <w:link w:val="a5"/>
    <w:rsid w:val="005D508E"/>
    <w:rPr>
      <w:rFonts w:ascii="Calibri" w:eastAsia="Calibri" w:hAnsi="Calibri" w:cs="Calibri"/>
      <w:color w:val="000000"/>
      <w:u w:color="000000"/>
      <w:bdr w:val="nil"/>
      <w:lang w:eastAsia="ru-RU"/>
    </w:rPr>
  </w:style>
  <w:style w:type="table" w:styleId="a7">
    <w:name w:val="Table Grid"/>
    <w:basedOn w:val="a1"/>
    <w:uiPriority w:val="39"/>
    <w:rsid w:val="005D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508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rsid w:val="005D50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4">
    <w:name w:val="Нижний колонтитул Знак"/>
    <w:basedOn w:val="a0"/>
    <w:link w:val="a3"/>
    <w:rsid w:val="005D508E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5">
    <w:name w:val="header"/>
    <w:link w:val="a6"/>
    <w:rsid w:val="005D50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6">
    <w:name w:val="Верхний колонтитул Знак"/>
    <w:basedOn w:val="a0"/>
    <w:link w:val="a5"/>
    <w:rsid w:val="005D508E"/>
    <w:rPr>
      <w:rFonts w:ascii="Calibri" w:eastAsia="Calibri" w:hAnsi="Calibri" w:cs="Calibri"/>
      <w:color w:val="000000"/>
      <w:u w:color="000000"/>
      <w:bdr w:val="nil"/>
      <w:lang w:eastAsia="ru-RU"/>
    </w:rPr>
  </w:style>
  <w:style w:type="table" w:styleId="a7">
    <w:name w:val="Table Grid"/>
    <w:basedOn w:val="a1"/>
    <w:uiPriority w:val="39"/>
    <w:rsid w:val="005D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Роман</cp:lastModifiedBy>
  <cp:revision>2</cp:revision>
  <dcterms:created xsi:type="dcterms:W3CDTF">2019-11-08T11:24:00Z</dcterms:created>
  <dcterms:modified xsi:type="dcterms:W3CDTF">2019-11-08T11:24:00Z</dcterms:modified>
</cp:coreProperties>
</file>